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3E3F6B" w14:textId="40A45BDF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2105F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62554">
        <w:rPr>
          <w:b/>
          <w:noProof/>
          <w:sz w:val="24"/>
        </w:rPr>
        <w:t>6678</w:t>
      </w:r>
      <w:bookmarkStart w:id="0" w:name="_GoBack"/>
      <w:bookmarkEnd w:id="0"/>
    </w:p>
    <w:p w14:paraId="0C13B54E" w14:textId="01583251" w:rsidR="00CD2DC1" w:rsidRDefault="002105F1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</w:t>
      </w:r>
      <w:r w:rsidR="00CD2DC1">
        <w:rPr>
          <w:b/>
          <w:noProof/>
          <w:sz w:val="24"/>
        </w:rPr>
        <w:t>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4E64CBF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CD7834">
        <w:t xml:space="preserve">Reply </w:t>
      </w:r>
      <w:r w:rsidR="00F0649B" w:rsidRPr="00CD7834">
        <w:t>L</w:t>
      </w:r>
      <w:r w:rsidRPr="00CD7834">
        <w:t xml:space="preserve">S </w:t>
      </w:r>
      <w:r w:rsidR="00CD7834" w:rsidRPr="00C77603">
        <w:t xml:space="preserve">on </w:t>
      </w:r>
      <w:r w:rsidR="00D73F5F">
        <w:rPr>
          <w:color w:val="0D0D0D"/>
        </w:rPr>
        <w:t>p</w:t>
      </w:r>
      <w:r w:rsidR="00D73F5F" w:rsidRPr="00666A16">
        <w:rPr>
          <w:color w:val="0D0D0D"/>
        </w:rPr>
        <w:t>rogress and open issues for NPN enhancements in Rel-18</w:t>
      </w:r>
    </w:p>
    <w:p w14:paraId="65004854" w14:textId="415F84B5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2B4A41" w:rsidRPr="00666A16">
        <w:rPr>
          <w:color w:val="0D0D0D"/>
        </w:rPr>
        <w:t>Progress and open issues for NPN enhancements in Rel-18</w:t>
      </w:r>
      <w:r w:rsidR="00CD7834">
        <w:t xml:space="preserve"> (S2-220</w:t>
      </w:r>
      <w:r w:rsidR="00F3517C">
        <w:t>9</w:t>
      </w:r>
      <w:r w:rsidR="002B4A41">
        <w:t>860</w:t>
      </w:r>
      <w:r w:rsidR="00CD7834">
        <w:t>/C1-22</w:t>
      </w:r>
      <w:r w:rsidR="00F3517C">
        <w:t>634</w:t>
      </w:r>
      <w:r w:rsidR="002B4A41">
        <w:t>3</w:t>
      </w:r>
      <w:r w:rsidR="00CD7834">
        <w:t>) from SA2</w:t>
      </w:r>
    </w:p>
    <w:p w14:paraId="56E3B846" w14:textId="03AA1E85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602936">
        <w:t>Rel-1</w:t>
      </w:r>
      <w:r w:rsidR="00C115CE">
        <w:t>8</w:t>
      </w:r>
      <w:r w:rsidR="00602936">
        <w:t xml:space="preserve"> </w:t>
      </w:r>
    </w:p>
    <w:p w14:paraId="792135A2" w14:textId="001DAAF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2B4A41" w:rsidRPr="00666A16">
        <w:t>FS_eNPN_Ph2, eNPN_Ph2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004107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02936">
        <w:t xml:space="preserve">CT1 </w:t>
      </w:r>
    </w:p>
    <w:p w14:paraId="6AF9910D" w14:textId="06F7159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02936">
        <w:t xml:space="preserve">SA2 </w:t>
      </w:r>
    </w:p>
    <w:p w14:paraId="033E954A" w14:textId="74926CF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B4A41">
        <w:t xml:space="preserve">SA1, SA3, </w:t>
      </w:r>
      <w:r w:rsidR="002B4A41" w:rsidRPr="002B4A41">
        <w:t>CT3, CT4, RAN2, RAN3</w:t>
      </w:r>
      <w:r w:rsidR="002B4A41">
        <w:t xml:space="preserve">   </w:t>
      </w:r>
      <w:r w:rsidR="00602936">
        <w:t xml:space="preserve"> 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820B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02936">
        <w:rPr>
          <w:bCs/>
        </w:rPr>
        <w:t>HyunJung Choe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80CAA0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02936">
        <w:rPr>
          <w:bCs/>
          <w:color w:val="0000FF"/>
        </w:rPr>
        <w:t>stella.choe@lge.com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2E15F65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132DCC">
        <w:t>None</w:t>
      </w:r>
      <w:r w:rsidR="00602936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B8F1AD" w14:textId="3BE910D5" w:rsidR="00004A47" w:rsidRDefault="00004A47">
      <w:pPr>
        <w:rPr>
          <w:rFonts w:ascii="Arial" w:hAnsi="Arial" w:cs="Arial"/>
        </w:rPr>
      </w:pPr>
      <w:r w:rsidRPr="00004A47">
        <w:rPr>
          <w:rFonts w:ascii="Arial" w:hAnsi="Arial" w:cs="Arial"/>
        </w:rPr>
        <w:t xml:space="preserve">CT1 thanks for SA2 LS on </w:t>
      </w:r>
      <w:r w:rsidR="00E7313B">
        <w:rPr>
          <w:rFonts w:ascii="Arial" w:hAnsi="Arial" w:cs="Arial"/>
        </w:rPr>
        <w:t>p</w:t>
      </w:r>
      <w:r w:rsidR="00E7313B" w:rsidRPr="00E7313B">
        <w:rPr>
          <w:rFonts w:ascii="Arial" w:hAnsi="Arial" w:cs="Arial"/>
        </w:rPr>
        <w:t>rogress and open issues for NPN enhancements in Rel-18 (S2-2209860/C1-226343) from SA2</w:t>
      </w:r>
      <w:r w:rsidRPr="00004A47">
        <w:rPr>
          <w:rFonts w:ascii="Arial" w:hAnsi="Arial" w:cs="Arial"/>
        </w:rPr>
        <w:t>.</w:t>
      </w:r>
    </w:p>
    <w:p w14:paraId="675BDD43" w14:textId="77777777" w:rsidR="00004A47" w:rsidRDefault="00004A47">
      <w:pPr>
        <w:rPr>
          <w:rFonts w:ascii="Arial" w:hAnsi="Arial" w:cs="Arial"/>
        </w:rPr>
      </w:pPr>
    </w:p>
    <w:p w14:paraId="58515BD2" w14:textId="4B8DF3BA" w:rsidR="006302FA" w:rsidRDefault="006302FA">
      <w:pPr>
        <w:rPr>
          <w:rFonts w:ascii="Arial" w:hAnsi="Arial" w:cs="Arial"/>
        </w:rPr>
      </w:pPr>
      <w:r>
        <w:rPr>
          <w:rFonts w:ascii="Arial" w:hAnsi="Arial" w:cs="Arial"/>
        </w:rPr>
        <w:t>Regarding Q</w:t>
      </w:r>
      <w:r w:rsidR="001751EC">
        <w:rPr>
          <w:rFonts w:ascii="Arial" w:hAnsi="Arial" w:cs="Arial"/>
        </w:rPr>
        <w:t>uestion 3 and Question 4</w:t>
      </w:r>
      <w:r>
        <w:rPr>
          <w:rFonts w:ascii="Arial" w:hAnsi="Arial" w:cs="Arial"/>
        </w:rPr>
        <w:t xml:space="preserve"> in the LS (</w:t>
      </w:r>
      <w:r w:rsidR="001751EC" w:rsidRPr="00E7313B">
        <w:rPr>
          <w:rFonts w:ascii="Arial" w:hAnsi="Arial" w:cs="Arial"/>
        </w:rPr>
        <w:t>S2-2209860/C1-226343</w:t>
      </w:r>
      <w:r>
        <w:rPr>
          <w:rFonts w:ascii="Arial" w:hAnsi="Arial" w:cs="Arial"/>
        </w:rPr>
        <w:t>), CT1 answers as follows.</w:t>
      </w:r>
    </w:p>
    <w:p w14:paraId="7C0E4CC9" w14:textId="77777777" w:rsidR="006302FA" w:rsidRDefault="006302FA">
      <w:pPr>
        <w:rPr>
          <w:rFonts w:ascii="Arial" w:hAnsi="Arial" w:cs="Arial"/>
        </w:rPr>
      </w:pPr>
    </w:p>
    <w:p w14:paraId="2D97F821" w14:textId="32DC4C2C" w:rsidR="00837F73" w:rsidRPr="00837F73" w:rsidRDefault="00341188" w:rsidP="00837F73">
      <w:pPr>
        <w:numPr>
          <w:ilvl w:val="0"/>
          <w:numId w:val="16"/>
        </w:num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>Question 3</w:t>
      </w:r>
      <w:r w:rsidRPr="00666A16">
        <w:rPr>
          <w:rFonts w:ascii="Arial" w:hAnsi="Arial" w:cs="Arial"/>
        </w:rPr>
        <w:t xml:space="preserve">: For KI#4 SA2 is progressing means to enable selection of a hosting network, SA2 wonder if CT1 prefers to re-use the terminology SNPN access mode when the hosting network is an SNPN?  </w:t>
      </w:r>
    </w:p>
    <w:p w14:paraId="37FA8A62" w14:textId="29B2856F" w:rsidR="00F90007" w:rsidRPr="00666A16" w:rsidRDefault="00F90007" w:rsidP="00341188">
      <w:pPr>
        <w:numPr>
          <w:ilvl w:val="0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Answer</w:t>
      </w:r>
      <w:r w:rsidRPr="00F90007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943489">
        <w:rPr>
          <w:rFonts w:ascii="Arial" w:hAnsi="Arial" w:cs="Arial"/>
        </w:rPr>
        <w:t>CT1 prefers to re-use the terminology SNPN access mode when the hosting network is an SNPN.</w:t>
      </w:r>
    </w:p>
    <w:p w14:paraId="4A6095AD" w14:textId="77777777" w:rsidR="00341188" w:rsidRPr="00666A16" w:rsidRDefault="00341188" w:rsidP="00341188">
      <w:pPr>
        <w:jc w:val="both"/>
        <w:rPr>
          <w:rFonts w:ascii="Arial" w:hAnsi="Arial" w:cs="Arial"/>
          <w:b/>
          <w:bCs/>
        </w:rPr>
      </w:pPr>
    </w:p>
    <w:p w14:paraId="3A16C6C1" w14:textId="429E735F" w:rsidR="00837F73" w:rsidRPr="00837F73" w:rsidRDefault="00341188" w:rsidP="00837F73">
      <w:pPr>
        <w:numPr>
          <w:ilvl w:val="0"/>
          <w:numId w:val="15"/>
        </w:num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>Question 4</w:t>
      </w:r>
      <w:r w:rsidRPr="00666A16">
        <w:rPr>
          <w:rFonts w:ascii="Arial" w:hAnsi="Arial" w:cs="Arial"/>
        </w:rPr>
        <w:t xml:space="preserve">: When progressing normative CRs for KI#2, it was proposed to re-use SNPN access mode also when the UE selects an SNPN over non-3GPP access. SA2 understands that TS 24.501 also uses “SNPN access operation mode” and therefore wonder what would be the appropriate term to use for a UE that selects SNPN over non-3GPP access? </w:t>
      </w:r>
    </w:p>
    <w:p w14:paraId="25BE7C59" w14:textId="0417DB7B" w:rsidR="00F410FE" w:rsidRPr="00666A16" w:rsidRDefault="00F410FE" w:rsidP="00341188">
      <w:pPr>
        <w:numPr>
          <w:ilvl w:val="0"/>
          <w:numId w:val="15"/>
        </w:numPr>
        <w:jc w:val="both"/>
        <w:rPr>
          <w:rFonts w:ascii="Arial" w:hAnsi="Arial" w:cs="Arial"/>
        </w:rPr>
      </w:pPr>
      <w:r w:rsidRPr="00AC0055">
        <w:rPr>
          <w:rFonts w:ascii="Arial" w:hAnsi="Arial" w:cs="Arial"/>
          <w:b/>
        </w:rPr>
        <w:t>Answer</w:t>
      </w:r>
      <w:r>
        <w:rPr>
          <w:rFonts w:ascii="Arial" w:hAnsi="Arial" w:cs="Arial"/>
        </w:rPr>
        <w:t>: CT1 prefers to use SNPN access operation mode when the UE selects an SNPN over non-3GPP access.</w:t>
      </w:r>
    </w:p>
    <w:p w14:paraId="4CE43EFC" w14:textId="77777777" w:rsidR="006302FA" w:rsidRDefault="006302FA" w:rsidP="006302FA">
      <w:pPr>
        <w:pStyle w:val="ad"/>
        <w:rPr>
          <w:rFonts w:ascii="Arial" w:hAnsi="Arial" w:cs="Arial"/>
          <w:lang w:eastAsia="ko-KR"/>
        </w:rPr>
      </w:pPr>
    </w:p>
    <w:p w14:paraId="592CD96C" w14:textId="77777777" w:rsidR="006302FA" w:rsidRPr="006302FA" w:rsidRDefault="006302FA" w:rsidP="00D41E0D">
      <w:pPr>
        <w:rPr>
          <w:rFonts w:ascii="Arial" w:hAnsi="Arial" w:cs="Arial"/>
          <w:lang w:eastAsia="ko-KR"/>
        </w:rPr>
      </w:pPr>
    </w:p>
    <w:p w14:paraId="1CDC4221" w14:textId="77777777" w:rsidR="0049052C" w:rsidRPr="00837F73" w:rsidRDefault="0049052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5EBB6F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672A8">
        <w:rPr>
          <w:rFonts w:ascii="Arial" w:hAnsi="Arial" w:cs="Arial"/>
          <w:b/>
        </w:rPr>
        <w:t xml:space="preserve">To </w:t>
      </w:r>
      <w:r w:rsidR="000672A8" w:rsidRPr="000672A8">
        <w:rPr>
          <w:rFonts w:ascii="Arial" w:hAnsi="Arial" w:cs="Arial"/>
          <w:b/>
        </w:rPr>
        <w:t xml:space="preserve">SA2 working </w:t>
      </w:r>
      <w:r w:rsidRPr="000672A8">
        <w:rPr>
          <w:rFonts w:ascii="Arial" w:hAnsi="Arial" w:cs="Arial"/>
          <w:b/>
        </w:rPr>
        <w:t>group</w:t>
      </w:r>
      <w:r w:rsidRPr="000F4E43">
        <w:rPr>
          <w:rFonts w:ascii="Arial" w:hAnsi="Arial" w:cs="Arial"/>
          <w:b/>
        </w:rPr>
        <w:t>.</w:t>
      </w:r>
    </w:p>
    <w:p w14:paraId="3449AB35" w14:textId="073804ED" w:rsidR="00463675" w:rsidRPr="000F4E43" w:rsidRDefault="00463675" w:rsidP="004C4D8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C4D88" w:rsidRPr="004C4D88">
        <w:rPr>
          <w:rFonts w:ascii="Arial" w:hAnsi="Arial" w:cs="Arial"/>
        </w:rPr>
        <w:t>CT1 kindly asks SA2 to take the above into consideration.</w:t>
      </w:r>
      <w:r w:rsidR="004C4D88">
        <w:rPr>
          <w:rFonts w:ascii="Arial" w:hAnsi="Arial" w:cs="Arial"/>
          <w:b/>
        </w:rPr>
        <w:t xml:space="preserve">  </w:t>
      </w:r>
    </w:p>
    <w:p w14:paraId="0939DFD5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48E1A305" w14:textId="77777777" w:rsidR="0049052C" w:rsidRPr="000F4E43" w:rsidRDefault="0049052C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BA2B2D2" w14:textId="77777777" w:rsidR="002E3E8A" w:rsidRDefault="002E3E8A" w:rsidP="002E3E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- 03</w:t>
      </w:r>
      <w:r w:rsidRPr="00AC2ED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2BB32437" w14:textId="77777777" w:rsidR="002E3E8A" w:rsidRDefault="002E3E8A" w:rsidP="002E3E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2E3E8A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2E3E8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E0219D" w14:textId="77777777" w:rsidR="00E90EA9" w:rsidRDefault="00E90EA9">
      <w:r>
        <w:separator/>
      </w:r>
    </w:p>
  </w:endnote>
  <w:endnote w:type="continuationSeparator" w:id="0">
    <w:p w14:paraId="3E518EC4" w14:textId="77777777" w:rsidR="00E90EA9" w:rsidRDefault="00E9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BAF74" w14:textId="77777777" w:rsidR="00E90EA9" w:rsidRDefault="00E90EA9">
      <w:r>
        <w:separator/>
      </w:r>
    </w:p>
  </w:footnote>
  <w:footnote w:type="continuationSeparator" w:id="0">
    <w:p w14:paraId="64C7AA4D" w14:textId="77777777" w:rsidR="00E90EA9" w:rsidRDefault="00E90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E8A5193"/>
    <w:multiLevelType w:val="hybridMultilevel"/>
    <w:tmpl w:val="373A11A6"/>
    <w:lvl w:ilvl="0" w:tplc="C1FC79D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4A47"/>
    <w:rsid w:val="000138DC"/>
    <w:rsid w:val="00027ACA"/>
    <w:rsid w:val="00044DE1"/>
    <w:rsid w:val="00061460"/>
    <w:rsid w:val="000672A8"/>
    <w:rsid w:val="000B1AA1"/>
    <w:rsid w:val="000F4E43"/>
    <w:rsid w:val="00105899"/>
    <w:rsid w:val="00132DCC"/>
    <w:rsid w:val="001608BF"/>
    <w:rsid w:val="00160E89"/>
    <w:rsid w:val="00165C82"/>
    <w:rsid w:val="001734EB"/>
    <w:rsid w:val="001751EC"/>
    <w:rsid w:val="001A4AF7"/>
    <w:rsid w:val="001E60FD"/>
    <w:rsid w:val="002105F1"/>
    <w:rsid w:val="00213DE6"/>
    <w:rsid w:val="002238D9"/>
    <w:rsid w:val="00275FF1"/>
    <w:rsid w:val="002B4A41"/>
    <w:rsid w:val="002E3E8A"/>
    <w:rsid w:val="002E5688"/>
    <w:rsid w:val="00324107"/>
    <w:rsid w:val="00326B06"/>
    <w:rsid w:val="00341188"/>
    <w:rsid w:val="00347947"/>
    <w:rsid w:val="003663C4"/>
    <w:rsid w:val="00367678"/>
    <w:rsid w:val="003901E1"/>
    <w:rsid w:val="003A7B2B"/>
    <w:rsid w:val="00401229"/>
    <w:rsid w:val="00414056"/>
    <w:rsid w:val="004234FF"/>
    <w:rsid w:val="00445241"/>
    <w:rsid w:val="004567C2"/>
    <w:rsid w:val="00463675"/>
    <w:rsid w:val="0049052C"/>
    <w:rsid w:val="004B43FA"/>
    <w:rsid w:val="004B6D78"/>
    <w:rsid w:val="004C2A09"/>
    <w:rsid w:val="004C3F5A"/>
    <w:rsid w:val="004C4D88"/>
    <w:rsid w:val="004C4DCF"/>
    <w:rsid w:val="00507006"/>
    <w:rsid w:val="00513095"/>
    <w:rsid w:val="00584B08"/>
    <w:rsid w:val="005E5C97"/>
    <w:rsid w:val="00602936"/>
    <w:rsid w:val="00615177"/>
    <w:rsid w:val="006302FA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62554"/>
    <w:rsid w:val="0077485D"/>
    <w:rsid w:val="00787CAC"/>
    <w:rsid w:val="007C3A3A"/>
    <w:rsid w:val="008249F5"/>
    <w:rsid w:val="00837F73"/>
    <w:rsid w:val="0089666F"/>
    <w:rsid w:val="008C4F96"/>
    <w:rsid w:val="0090241A"/>
    <w:rsid w:val="0090582E"/>
    <w:rsid w:val="00912DB5"/>
    <w:rsid w:val="00923E7C"/>
    <w:rsid w:val="0092786B"/>
    <w:rsid w:val="00943489"/>
    <w:rsid w:val="009C72BD"/>
    <w:rsid w:val="009D2D6A"/>
    <w:rsid w:val="009F6E85"/>
    <w:rsid w:val="00A7348D"/>
    <w:rsid w:val="00AC0055"/>
    <w:rsid w:val="00AC079B"/>
    <w:rsid w:val="00AD51BB"/>
    <w:rsid w:val="00AE489C"/>
    <w:rsid w:val="00B144F4"/>
    <w:rsid w:val="00BF7EE2"/>
    <w:rsid w:val="00C115CE"/>
    <w:rsid w:val="00C165D1"/>
    <w:rsid w:val="00C6700A"/>
    <w:rsid w:val="00C77603"/>
    <w:rsid w:val="00CA2FB0"/>
    <w:rsid w:val="00CA77AA"/>
    <w:rsid w:val="00CD2DC1"/>
    <w:rsid w:val="00CD7834"/>
    <w:rsid w:val="00D41E0D"/>
    <w:rsid w:val="00D53018"/>
    <w:rsid w:val="00D676CD"/>
    <w:rsid w:val="00D73F5F"/>
    <w:rsid w:val="00DA5361"/>
    <w:rsid w:val="00E16BBB"/>
    <w:rsid w:val="00E20604"/>
    <w:rsid w:val="00E4207B"/>
    <w:rsid w:val="00E66D9D"/>
    <w:rsid w:val="00E72B30"/>
    <w:rsid w:val="00E7313B"/>
    <w:rsid w:val="00E74B9D"/>
    <w:rsid w:val="00E76827"/>
    <w:rsid w:val="00E90EA9"/>
    <w:rsid w:val="00EA19B5"/>
    <w:rsid w:val="00EA68B1"/>
    <w:rsid w:val="00F0649B"/>
    <w:rsid w:val="00F12248"/>
    <w:rsid w:val="00F16C83"/>
    <w:rsid w:val="00F20CD7"/>
    <w:rsid w:val="00F3517C"/>
    <w:rsid w:val="00F410FE"/>
    <w:rsid w:val="00F9000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302FA"/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6302FA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LGE (CHOE)</cp:lastModifiedBy>
  <cp:revision>14</cp:revision>
  <cp:lastPrinted>2002-04-23T07:10:00Z</cp:lastPrinted>
  <dcterms:created xsi:type="dcterms:W3CDTF">2022-11-07T05:40:00Z</dcterms:created>
  <dcterms:modified xsi:type="dcterms:W3CDTF">2022-11-07T12:17:00Z</dcterms:modified>
</cp:coreProperties>
</file>